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612" w:rsidRDefault="00834B73">
      <w:r>
        <w:rPr>
          <w:noProof/>
          <w:lang w:eastAsia="fr-FR"/>
        </w:rPr>
        <w:drawing>
          <wp:inline distT="0" distB="0" distL="0" distR="0">
            <wp:extent cx="485775" cy="570041"/>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olfAGSE_V4 fait par David Bourdier Resp Comm Les Essart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3219" cy="578777"/>
                    </a:xfrm>
                    <a:prstGeom prst="rect">
                      <a:avLst/>
                    </a:prstGeom>
                  </pic:spPr>
                </pic:pic>
              </a:graphicData>
            </a:graphic>
          </wp:inline>
        </w:drawing>
      </w:r>
      <w:r>
        <w:tab/>
      </w:r>
      <w:r>
        <w:tab/>
      </w:r>
      <w:r>
        <w:tab/>
      </w:r>
      <w:r>
        <w:tab/>
      </w:r>
      <w:r>
        <w:tab/>
      </w:r>
      <w:r>
        <w:tab/>
      </w:r>
      <w:r>
        <w:tab/>
      </w:r>
      <w:r>
        <w:tab/>
      </w:r>
      <w:r>
        <w:tab/>
      </w:r>
      <w:r w:rsidR="00902A69">
        <w:tab/>
      </w:r>
      <w:r w:rsidR="00902A69">
        <w:tab/>
      </w:r>
      <w:r>
        <w:tab/>
      </w:r>
      <w:r>
        <w:rPr>
          <w:noProof/>
          <w:lang w:eastAsia="fr-FR"/>
        </w:rPr>
        <w:drawing>
          <wp:inline distT="0" distB="0" distL="0" distR="0">
            <wp:extent cx="428625" cy="547965"/>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lfLoisirAGS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4791" cy="568631"/>
                    </a:xfrm>
                    <a:prstGeom prst="rect">
                      <a:avLst/>
                    </a:prstGeom>
                  </pic:spPr>
                </pic:pic>
              </a:graphicData>
            </a:graphic>
          </wp:inline>
        </w:drawing>
      </w:r>
    </w:p>
    <w:p w:rsidR="00834B73" w:rsidRDefault="00834B73" w:rsidP="00834B73">
      <w:pPr>
        <w:jc w:val="center"/>
        <w:rPr>
          <w:b/>
          <w:sz w:val="36"/>
          <w:szCs w:val="36"/>
        </w:rPr>
      </w:pPr>
      <w:r w:rsidRPr="00834B73">
        <w:rPr>
          <w:b/>
          <w:sz w:val="36"/>
          <w:szCs w:val="36"/>
        </w:rPr>
        <w:t>REGLEMENT UTILISATION CITY GOLF DES ESSARTS</w:t>
      </w:r>
    </w:p>
    <w:p w:rsidR="00EB5E3B" w:rsidRDefault="00EB5E3B" w:rsidP="00EB5E3B">
      <w:pPr>
        <w:jc w:val="both"/>
        <w:rPr>
          <w:rFonts w:ascii="Arial" w:hAnsi="Arial" w:cs="Arial"/>
          <w:b/>
        </w:rPr>
      </w:pPr>
      <w:r w:rsidRPr="00FD33DD">
        <w:rPr>
          <w:rFonts w:ascii="Arial" w:hAnsi="Arial" w:cs="Arial"/>
        </w:rPr>
        <w:t xml:space="preserve">L’Association dispose d’un Terrain de practice aux Essarts le Roi. Ce terrain est accessible à tous </w:t>
      </w:r>
      <w:r w:rsidR="00FD33DD" w:rsidRPr="00FD33DD">
        <w:rPr>
          <w:rFonts w:ascii="Arial" w:hAnsi="Arial" w:cs="Arial"/>
        </w:rPr>
        <w:t xml:space="preserve">les adhérents </w:t>
      </w:r>
      <w:r w:rsidRPr="00FD33DD">
        <w:rPr>
          <w:rFonts w:ascii="Arial" w:hAnsi="Arial" w:cs="Arial"/>
        </w:rPr>
        <w:t xml:space="preserve">dans les créneaux partagés avec l’AGSE Tir à l’Arc des Essarts. L’accès à ce terrain </w:t>
      </w:r>
      <w:r w:rsidR="00FD33DD">
        <w:rPr>
          <w:rFonts w:ascii="Arial" w:hAnsi="Arial" w:cs="Arial"/>
        </w:rPr>
        <w:t>sera</w:t>
      </w:r>
      <w:r w:rsidRPr="00FD33DD">
        <w:rPr>
          <w:rFonts w:ascii="Arial" w:hAnsi="Arial" w:cs="Arial"/>
        </w:rPr>
        <w:t xml:space="preserve"> régi par une convention tripartites entre la Mairie, l’AGSE tir à l’Arc et l’AGSE Golf. Chaque Membre </w:t>
      </w:r>
      <w:r w:rsidR="00FD33DD">
        <w:rPr>
          <w:rFonts w:ascii="Arial" w:hAnsi="Arial" w:cs="Arial"/>
        </w:rPr>
        <w:t>devra</w:t>
      </w:r>
      <w:r w:rsidRPr="00FD33DD">
        <w:rPr>
          <w:rFonts w:ascii="Arial" w:hAnsi="Arial" w:cs="Arial"/>
        </w:rPr>
        <w:t xml:space="preserve"> en respecter les termes</w:t>
      </w:r>
      <w:r w:rsidR="008F7F10">
        <w:rPr>
          <w:rFonts w:ascii="Arial" w:hAnsi="Arial" w:cs="Arial"/>
        </w:rPr>
        <w:t xml:space="preserve"> </w:t>
      </w:r>
      <w:r w:rsidRPr="00FD33DD">
        <w:rPr>
          <w:rFonts w:ascii="Arial" w:hAnsi="Arial" w:cs="Arial"/>
        </w:rPr>
        <w:t xml:space="preserve">et </w:t>
      </w:r>
      <w:r w:rsidR="008F7F10">
        <w:rPr>
          <w:rFonts w:ascii="Arial" w:hAnsi="Arial" w:cs="Arial"/>
        </w:rPr>
        <w:t xml:space="preserve">il sera </w:t>
      </w:r>
      <w:r w:rsidRPr="00FD33DD">
        <w:rPr>
          <w:rFonts w:ascii="Arial" w:hAnsi="Arial" w:cs="Arial"/>
        </w:rPr>
        <w:t>affiché sur le chalet réservé au golf.</w:t>
      </w:r>
      <w:r w:rsidR="00FD33DD" w:rsidRPr="00FD33DD">
        <w:rPr>
          <w:rFonts w:ascii="Arial" w:hAnsi="Arial" w:cs="Arial"/>
        </w:rPr>
        <w:t xml:space="preserve">  </w:t>
      </w:r>
      <w:r w:rsidR="00FD33DD" w:rsidRPr="00FD33DD">
        <w:rPr>
          <w:rFonts w:ascii="Arial" w:hAnsi="Arial" w:cs="Arial"/>
          <w:b/>
          <w:highlight w:val="yellow"/>
        </w:rPr>
        <w:t>(</w:t>
      </w:r>
      <w:proofErr w:type="spellStart"/>
      <w:r w:rsidR="00FD33DD" w:rsidRPr="00FD33DD">
        <w:rPr>
          <w:rFonts w:ascii="Arial" w:hAnsi="Arial" w:cs="Arial"/>
          <w:b/>
          <w:highlight w:val="yellow"/>
        </w:rPr>
        <w:t>A venir</w:t>
      </w:r>
      <w:proofErr w:type="spellEnd"/>
      <w:r w:rsidR="008F7F10">
        <w:rPr>
          <w:rFonts w:ascii="Arial" w:hAnsi="Arial" w:cs="Arial"/>
          <w:b/>
          <w:highlight w:val="yellow"/>
        </w:rPr>
        <w:t xml:space="preserve"> en 2026</w:t>
      </w:r>
      <w:r w:rsidR="00FD33DD" w:rsidRPr="00FD33DD">
        <w:rPr>
          <w:rFonts w:ascii="Arial" w:hAnsi="Arial" w:cs="Arial"/>
          <w:b/>
          <w:highlight w:val="yellow"/>
        </w:rPr>
        <w:t>)</w:t>
      </w:r>
      <w:r w:rsidR="008F7F10">
        <w:rPr>
          <w:rFonts w:ascii="Arial" w:hAnsi="Arial" w:cs="Arial"/>
          <w:b/>
        </w:rPr>
        <w:t>.</w:t>
      </w:r>
    </w:p>
    <w:p w:rsidR="009352FB" w:rsidRPr="00FD33DD" w:rsidRDefault="009352FB" w:rsidP="00EB5E3B">
      <w:pPr>
        <w:jc w:val="both"/>
        <w:rPr>
          <w:rFonts w:ascii="Arial" w:hAnsi="Arial" w:cs="Arial"/>
        </w:rPr>
      </w:pPr>
    </w:p>
    <w:p w:rsidR="00EB5E3B" w:rsidRPr="00FD33DD" w:rsidRDefault="00EB5E3B" w:rsidP="00FD33DD">
      <w:pPr>
        <w:ind w:left="360"/>
        <w:jc w:val="both"/>
        <w:rPr>
          <w:rFonts w:ascii="Arial" w:hAnsi="Arial" w:cs="Arial"/>
          <w:sz w:val="24"/>
          <w:szCs w:val="24"/>
        </w:rPr>
      </w:pPr>
      <w:r w:rsidRPr="00FD33DD">
        <w:rPr>
          <w:rFonts w:ascii="Arial" w:hAnsi="Arial" w:cs="Arial"/>
          <w:sz w:val="24"/>
          <w:szCs w:val="24"/>
        </w:rPr>
        <w:t xml:space="preserve">L’association met à disposition des membres, tout le matériel pour permettre de s’entraîner. </w:t>
      </w:r>
      <w:r w:rsidRPr="00FD33DD">
        <w:rPr>
          <w:rFonts w:ascii="Arial" w:hAnsi="Arial" w:cs="Arial"/>
          <w:b/>
          <w:sz w:val="24"/>
          <w:szCs w:val="24"/>
          <w:u w:val="single"/>
        </w:rPr>
        <w:t>Ce matériel est sous la responsabilité de chacun</w:t>
      </w:r>
      <w:r w:rsidRPr="00FD33DD">
        <w:rPr>
          <w:rFonts w:ascii="Arial" w:hAnsi="Arial" w:cs="Arial"/>
          <w:sz w:val="24"/>
          <w:szCs w:val="24"/>
        </w:rPr>
        <w:t>, stocké dans le chalet du terrain d’entrainement et doit être maintenu en bonne condition d’utilisation.</w:t>
      </w:r>
    </w:p>
    <w:p w:rsidR="00902A69" w:rsidRPr="00D65E44" w:rsidRDefault="00902A69" w:rsidP="00902A69">
      <w:pPr>
        <w:numPr>
          <w:ilvl w:val="0"/>
          <w:numId w:val="1"/>
        </w:numPr>
        <w:shd w:val="clear" w:color="auto" w:fill="FFFFFF"/>
        <w:spacing w:before="100" w:beforeAutospacing="1" w:after="100" w:afterAutospacing="1" w:line="288" w:lineRule="atLeast"/>
        <w:textAlignment w:val="baseline"/>
        <w:rPr>
          <w:rFonts w:ascii="Arial" w:eastAsia="Times New Roman" w:hAnsi="Arial" w:cs="Arial"/>
          <w:color w:val="000000"/>
          <w:sz w:val="24"/>
          <w:szCs w:val="24"/>
          <w:lang w:eastAsia="fr-FR"/>
        </w:rPr>
      </w:pPr>
      <w:r w:rsidRPr="00D65E44">
        <w:rPr>
          <w:rFonts w:ascii="Arial" w:eastAsia="Times New Roman" w:hAnsi="Arial" w:cs="Arial"/>
          <w:color w:val="000000"/>
          <w:sz w:val="24"/>
          <w:szCs w:val="24"/>
          <w:lang w:eastAsia="fr-FR"/>
        </w:rPr>
        <w:t>On joue toujours en direction de la voie ferrée</w:t>
      </w:r>
      <w:r w:rsidR="00EB5E3B" w:rsidRPr="00D65E44">
        <w:rPr>
          <w:rFonts w:ascii="Arial" w:eastAsia="Times New Roman" w:hAnsi="Arial" w:cs="Arial"/>
          <w:color w:val="000000"/>
          <w:sz w:val="24"/>
          <w:szCs w:val="24"/>
          <w:lang w:eastAsia="fr-FR"/>
        </w:rPr>
        <w:t>.</w:t>
      </w:r>
    </w:p>
    <w:p w:rsidR="00902A69" w:rsidRPr="00D65E44" w:rsidRDefault="00902A69" w:rsidP="00902A69">
      <w:pPr>
        <w:numPr>
          <w:ilvl w:val="0"/>
          <w:numId w:val="1"/>
        </w:numPr>
        <w:shd w:val="clear" w:color="auto" w:fill="FFFFFF"/>
        <w:spacing w:before="100" w:beforeAutospacing="1" w:after="100" w:afterAutospacing="1" w:line="288" w:lineRule="atLeast"/>
        <w:textAlignment w:val="baseline"/>
        <w:rPr>
          <w:rFonts w:ascii="Arial" w:eastAsia="Times New Roman" w:hAnsi="Arial" w:cs="Arial"/>
          <w:color w:val="000000"/>
          <w:sz w:val="24"/>
          <w:szCs w:val="24"/>
          <w:lang w:eastAsia="fr-FR"/>
        </w:rPr>
      </w:pPr>
      <w:r w:rsidRPr="00D65E44">
        <w:rPr>
          <w:rFonts w:ascii="Arial" w:eastAsia="Times New Roman" w:hAnsi="Arial" w:cs="Arial"/>
          <w:color w:val="000000"/>
          <w:sz w:val="24"/>
          <w:szCs w:val="24"/>
          <w:lang w:eastAsia="fr-FR"/>
        </w:rPr>
        <w:t>Tous les clubs sont autorisés sur la partie practice filet</w:t>
      </w:r>
      <w:r w:rsidR="00EB5E3B" w:rsidRPr="00D65E44">
        <w:rPr>
          <w:rFonts w:ascii="Arial" w:eastAsia="Times New Roman" w:hAnsi="Arial" w:cs="Arial"/>
          <w:color w:val="000000"/>
          <w:sz w:val="24"/>
          <w:szCs w:val="24"/>
          <w:lang w:eastAsia="fr-FR"/>
        </w:rPr>
        <w:t>.</w:t>
      </w:r>
    </w:p>
    <w:p w:rsidR="00902A69" w:rsidRPr="00D65E44" w:rsidRDefault="00902A69" w:rsidP="00902A69">
      <w:pPr>
        <w:numPr>
          <w:ilvl w:val="0"/>
          <w:numId w:val="1"/>
        </w:numPr>
        <w:shd w:val="clear" w:color="auto" w:fill="FFFFFF"/>
        <w:spacing w:before="100" w:beforeAutospacing="1" w:after="100" w:afterAutospacing="1" w:line="288" w:lineRule="atLeast"/>
        <w:textAlignment w:val="baseline"/>
        <w:rPr>
          <w:rFonts w:ascii="Arial" w:eastAsia="Times New Roman" w:hAnsi="Arial" w:cs="Arial"/>
          <w:color w:val="000000"/>
          <w:sz w:val="24"/>
          <w:szCs w:val="24"/>
          <w:lang w:eastAsia="fr-FR"/>
        </w:rPr>
      </w:pPr>
      <w:r w:rsidRPr="00D65E44">
        <w:rPr>
          <w:rFonts w:ascii="Arial" w:eastAsia="Times New Roman" w:hAnsi="Arial" w:cs="Arial"/>
          <w:color w:val="000000"/>
          <w:sz w:val="24"/>
          <w:szCs w:val="24"/>
          <w:lang w:eastAsia="fr-FR"/>
        </w:rPr>
        <w:t xml:space="preserve">Côté </w:t>
      </w:r>
      <w:r w:rsidRPr="0069226E">
        <w:rPr>
          <w:rFonts w:ascii="Arial" w:eastAsia="Times New Roman" w:hAnsi="Arial" w:cs="Arial"/>
          <w:b/>
          <w:color w:val="000000"/>
          <w:sz w:val="24"/>
          <w:szCs w:val="24"/>
          <w:highlight w:val="green"/>
          <w:lang w:eastAsia="fr-FR"/>
        </w:rPr>
        <w:t>Herbe</w:t>
      </w:r>
      <w:r w:rsidRPr="00D65E44">
        <w:rPr>
          <w:rFonts w:ascii="Arial" w:eastAsia="Times New Roman" w:hAnsi="Arial" w:cs="Arial"/>
          <w:color w:val="000000"/>
          <w:sz w:val="24"/>
          <w:szCs w:val="24"/>
          <w:lang w:eastAsia="fr-FR"/>
        </w:rPr>
        <w:t>, </w:t>
      </w:r>
      <w:r w:rsidRPr="00D65E44">
        <w:rPr>
          <w:rFonts w:ascii="Arial" w:eastAsia="Times New Roman" w:hAnsi="Arial" w:cs="Arial"/>
          <w:b/>
          <w:bCs/>
          <w:color w:val="000000"/>
          <w:sz w:val="24"/>
          <w:szCs w:val="24"/>
          <w:u w:val="single"/>
          <w:lang w:eastAsia="fr-FR"/>
        </w:rPr>
        <w:t>c'est SW</w:t>
      </w:r>
      <w:r w:rsidR="0069226E">
        <w:rPr>
          <w:rFonts w:ascii="Arial" w:eastAsia="Times New Roman" w:hAnsi="Arial" w:cs="Arial"/>
          <w:b/>
          <w:bCs/>
          <w:color w:val="000000"/>
          <w:sz w:val="24"/>
          <w:szCs w:val="24"/>
          <w:u w:val="single"/>
          <w:lang w:eastAsia="fr-FR"/>
        </w:rPr>
        <w:t xml:space="preserve"> ou</w:t>
      </w:r>
      <w:r w:rsidRPr="00D65E44">
        <w:rPr>
          <w:rFonts w:ascii="Arial" w:eastAsia="Times New Roman" w:hAnsi="Arial" w:cs="Arial"/>
          <w:b/>
          <w:bCs/>
          <w:color w:val="000000"/>
          <w:sz w:val="24"/>
          <w:szCs w:val="24"/>
          <w:u w:val="single"/>
          <w:lang w:eastAsia="fr-FR"/>
        </w:rPr>
        <w:t xml:space="preserve"> P</w:t>
      </w:r>
      <w:r w:rsidRPr="00D65E44">
        <w:rPr>
          <w:rFonts w:ascii="Arial" w:eastAsia="Times New Roman" w:hAnsi="Arial" w:cs="Arial"/>
          <w:color w:val="000000"/>
          <w:sz w:val="24"/>
          <w:szCs w:val="24"/>
          <w:lang w:eastAsia="fr-FR"/>
        </w:rPr>
        <w:t xml:space="preserve"> et pour ceux qui seraient moins alertes </w:t>
      </w:r>
      <w:r w:rsidRPr="00D65E44">
        <w:rPr>
          <w:rFonts w:ascii="Arial" w:eastAsia="Times New Roman" w:hAnsi="Arial" w:cs="Arial"/>
          <w:b/>
          <w:color w:val="000000"/>
          <w:sz w:val="24"/>
          <w:szCs w:val="24"/>
          <w:u w:val="single"/>
          <w:lang w:eastAsia="fr-FR"/>
        </w:rPr>
        <w:t xml:space="preserve">maxi le </w:t>
      </w:r>
      <w:proofErr w:type="gramStart"/>
      <w:r w:rsidRPr="00D65E44">
        <w:rPr>
          <w:rFonts w:ascii="Arial" w:eastAsia="Times New Roman" w:hAnsi="Arial" w:cs="Arial"/>
          <w:b/>
          <w:color w:val="000000"/>
          <w:sz w:val="24"/>
          <w:szCs w:val="24"/>
          <w:u w:val="single"/>
          <w:lang w:eastAsia="fr-FR"/>
        </w:rPr>
        <w:t>9</w:t>
      </w:r>
      <w:r w:rsidRPr="00D65E44">
        <w:rPr>
          <w:rFonts w:ascii="Arial" w:eastAsia="Times New Roman" w:hAnsi="Arial" w:cs="Arial"/>
          <w:color w:val="000000"/>
          <w:sz w:val="24"/>
          <w:szCs w:val="24"/>
          <w:lang w:eastAsia="fr-FR"/>
        </w:rPr>
        <w:t xml:space="preserve"> .</w:t>
      </w:r>
      <w:proofErr w:type="gramEnd"/>
      <w:r w:rsidRPr="00D65E44">
        <w:rPr>
          <w:rFonts w:ascii="Arial" w:eastAsia="Times New Roman" w:hAnsi="Arial" w:cs="Arial"/>
          <w:color w:val="000000"/>
          <w:sz w:val="24"/>
          <w:szCs w:val="24"/>
          <w:lang w:eastAsia="fr-FR"/>
        </w:rPr>
        <w:t> </w:t>
      </w:r>
      <w:r w:rsidRPr="00D65E44">
        <w:rPr>
          <w:rFonts w:ascii="Arial" w:eastAsia="Times New Roman" w:hAnsi="Arial" w:cs="Arial"/>
          <w:b/>
          <w:bCs/>
          <w:color w:val="C82613"/>
          <w:sz w:val="24"/>
          <w:szCs w:val="24"/>
          <w:bdr w:val="none" w:sz="0" w:space="0" w:color="auto" w:frame="1"/>
          <w:lang w:eastAsia="fr-FR"/>
        </w:rPr>
        <w:t>LES AUTRES CLUBS restent dans le sac.</w:t>
      </w:r>
    </w:p>
    <w:p w:rsidR="00902A69" w:rsidRPr="00D65E44" w:rsidRDefault="00902A69" w:rsidP="00902A69">
      <w:pPr>
        <w:numPr>
          <w:ilvl w:val="0"/>
          <w:numId w:val="1"/>
        </w:numPr>
        <w:shd w:val="clear" w:color="auto" w:fill="FFFFFF"/>
        <w:spacing w:before="100" w:beforeAutospacing="1" w:after="100" w:afterAutospacing="1" w:line="288" w:lineRule="atLeast"/>
        <w:textAlignment w:val="baseline"/>
        <w:rPr>
          <w:rFonts w:ascii="Arial" w:eastAsia="Times New Roman" w:hAnsi="Arial" w:cs="Arial"/>
          <w:color w:val="000000"/>
          <w:sz w:val="24"/>
          <w:szCs w:val="24"/>
          <w:lang w:eastAsia="fr-FR"/>
        </w:rPr>
      </w:pPr>
      <w:r w:rsidRPr="00D65E44">
        <w:rPr>
          <w:rFonts w:ascii="Arial" w:eastAsia="Times New Roman" w:hAnsi="Arial" w:cs="Arial"/>
          <w:color w:val="000000"/>
          <w:sz w:val="24"/>
          <w:szCs w:val="24"/>
          <w:lang w:eastAsia="fr-FR"/>
        </w:rPr>
        <w:t>L'envoi des balles est borné par les cônes de circulation (Panneaux 30m et 50m à venir)</w:t>
      </w:r>
      <w:r w:rsidR="00F7630F" w:rsidRPr="00D65E44">
        <w:rPr>
          <w:rFonts w:ascii="Arial" w:eastAsia="Times New Roman" w:hAnsi="Arial" w:cs="Arial"/>
          <w:color w:val="000000"/>
          <w:sz w:val="24"/>
          <w:szCs w:val="24"/>
          <w:lang w:eastAsia="fr-FR"/>
        </w:rPr>
        <w:t>.</w:t>
      </w:r>
    </w:p>
    <w:p w:rsidR="00902A69" w:rsidRPr="00D65E44" w:rsidRDefault="00902A69" w:rsidP="003C06F6">
      <w:pPr>
        <w:numPr>
          <w:ilvl w:val="0"/>
          <w:numId w:val="1"/>
        </w:numPr>
        <w:shd w:val="clear" w:color="auto" w:fill="FFFFFF"/>
        <w:spacing w:before="100" w:beforeAutospacing="1" w:after="100" w:afterAutospacing="1" w:line="288" w:lineRule="atLeast"/>
        <w:textAlignment w:val="baseline"/>
        <w:rPr>
          <w:rFonts w:ascii="Arial" w:eastAsia="Times New Roman" w:hAnsi="Arial" w:cs="Arial"/>
          <w:color w:val="000000"/>
          <w:sz w:val="24"/>
          <w:szCs w:val="24"/>
          <w:lang w:eastAsia="fr-FR"/>
        </w:rPr>
      </w:pPr>
      <w:r w:rsidRPr="00D65E44">
        <w:rPr>
          <w:rFonts w:ascii="Arial" w:eastAsia="Times New Roman" w:hAnsi="Arial" w:cs="Arial"/>
          <w:color w:val="000000"/>
          <w:sz w:val="24"/>
          <w:szCs w:val="24"/>
          <w:lang w:eastAsia="fr-FR"/>
        </w:rPr>
        <w:t>Les approches sur le putting green</w:t>
      </w:r>
      <w:r w:rsidR="003C707E">
        <w:rPr>
          <w:rFonts w:ascii="Arial" w:eastAsia="Times New Roman" w:hAnsi="Arial" w:cs="Arial"/>
          <w:b/>
          <w:bCs/>
          <w:color w:val="ED5C57"/>
          <w:sz w:val="24"/>
          <w:szCs w:val="24"/>
          <w:bdr w:val="none" w:sz="0" w:space="0" w:color="auto" w:frame="1"/>
          <w:lang w:eastAsia="fr-FR"/>
        </w:rPr>
        <w:t> SONT INTERDITES</w:t>
      </w:r>
      <w:r w:rsidR="00F7630F" w:rsidRPr="00D65E44">
        <w:rPr>
          <w:rFonts w:ascii="Arial" w:eastAsia="Times New Roman" w:hAnsi="Arial" w:cs="Arial"/>
          <w:b/>
          <w:bCs/>
          <w:color w:val="ED5C57"/>
          <w:sz w:val="24"/>
          <w:szCs w:val="24"/>
          <w:bdr w:val="none" w:sz="0" w:space="0" w:color="auto" w:frame="1"/>
          <w:lang w:eastAsia="fr-FR"/>
        </w:rPr>
        <w:t>.</w:t>
      </w:r>
    </w:p>
    <w:p w:rsidR="00902A69" w:rsidRPr="00D65E44" w:rsidRDefault="00902A69" w:rsidP="003C06F6">
      <w:pPr>
        <w:numPr>
          <w:ilvl w:val="0"/>
          <w:numId w:val="1"/>
        </w:numPr>
        <w:shd w:val="clear" w:color="auto" w:fill="FFFFFF"/>
        <w:spacing w:before="100" w:beforeAutospacing="1" w:after="100" w:afterAutospacing="1" w:line="288" w:lineRule="atLeast"/>
        <w:textAlignment w:val="baseline"/>
        <w:rPr>
          <w:rFonts w:ascii="Arial" w:eastAsia="Times New Roman" w:hAnsi="Arial" w:cs="Arial"/>
          <w:color w:val="000000"/>
          <w:sz w:val="24"/>
          <w:szCs w:val="24"/>
          <w:lang w:eastAsia="fr-FR"/>
        </w:rPr>
      </w:pPr>
      <w:r w:rsidRPr="00D65E44">
        <w:rPr>
          <w:rFonts w:ascii="Arial" w:eastAsia="Times New Roman" w:hAnsi="Arial" w:cs="Arial"/>
          <w:color w:val="000000"/>
          <w:sz w:val="24"/>
          <w:szCs w:val="24"/>
          <w:lang w:eastAsia="fr-FR"/>
        </w:rPr>
        <w:t>Les balles coutent cher donc on va les chercher et on les nettoie </w:t>
      </w:r>
      <w:r w:rsidR="00F7630F" w:rsidRPr="00D65E44">
        <w:rPr>
          <w:rFonts w:ascii="Arial" w:eastAsia="Times New Roman" w:hAnsi="Arial" w:cs="Arial"/>
          <w:color w:val="000000"/>
          <w:sz w:val="24"/>
          <w:szCs w:val="24"/>
          <w:lang w:eastAsia="fr-FR"/>
        </w:rPr>
        <w:t xml:space="preserve">dans le seau prévu à cet effet avant de les remettre dans le grand </w:t>
      </w:r>
      <w:proofErr w:type="spellStart"/>
      <w:r w:rsidR="00F7630F" w:rsidRPr="00D65E44">
        <w:rPr>
          <w:rFonts w:ascii="Arial" w:eastAsia="Times New Roman" w:hAnsi="Arial" w:cs="Arial"/>
          <w:color w:val="000000"/>
          <w:sz w:val="24"/>
          <w:szCs w:val="24"/>
          <w:lang w:eastAsia="fr-FR"/>
        </w:rPr>
        <w:t>seau</w:t>
      </w:r>
      <w:proofErr w:type="spellEnd"/>
      <w:r w:rsidR="00F7630F" w:rsidRPr="00D65E44">
        <w:rPr>
          <w:rFonts w:ascii="Arial" w:eastAsia="Times New Roman" w:hAnsi="Arial" w:cs="Arial"/>
          <w:color w:val="000000"/>
          <w:sz w:val="24"/>
          <w:szCs w:val="24"/>
          <w:lang w:eastAsia="fr-FR"/>
        </w:rPr>
        <w:t>.</w:t>
      </w:r>
    </w:p>
    <w:p w:rsidR="00902A69" w:rsidRPr="00D65E44" w:rsidRDefault="00902A69" w:rsidP="00902A69">
      <w:pPr>
        <w:numPr>
          <w:ilvl w:val="0"/>
          <w:numId w:val="1"/>
        </w:numPr>
        <w:shd w:val="clear" w:color="auto" w:fill="FFFFFF"/>
        <w:spacing w:before="100" w:beforeAutospacing="1" w:after="100" w:afterAutospacing="1" w:line="288" w:lineRule="atLeast"/>
        <w:textAlignment w:val="baseline"/>
        <w:rPr>
          <w:rFonts w:ascii="Arial" w:eastAsia="Times New Roman" w:hAnsi="Arial" w:cs="Arial"/>
          <w:color w:val="000000"/>
          <w:sz w:val="24"/>
          <w:szCs w:val="24"/>
          <w:lang w:eastAsia="fr-FR"/>
        </w:rPr>
      </w:pPr>
      <w:r w:rsidRPr="00D65E44">
        <w:rPr>
          <w:rFonts w:ascii="Arial" w:eastAsia="Times New Roman" w:hAnsi="Arial" w:cs="Arial"/>
          <w:color w:val="000000"/>
          <w:sz w:val="24"/>
          <w:szCs w:val="24"/>
          <w:lang w:eastAsia="fr-FR"/>
        </w:rPr>
        <w:t>Règle de civilité, vous envoyez une balle chez un voisin malgré tout cela, vous allez vous excuser.</w:t>
      </w:r>
    </w:p>
    <w:p w:rsidR="00FD33DD" w:rsidRPr="00D65E44" w:rsidRDefault="00FD33DD" w:rsidP="00FD33DD">
      <w:pPr>
        <w:jc w:val="both"/>
        <w:rPr>
          <w:rFonts w:ascii="Arial" w:hAnsi="Arial" w:cs="Arial"/>
          <w:sz w:val="24"/>
          <w:szCs w:val="24"/>
        </w:rPr>
      </w:pPr>
      <w:r w:rsidRPr="00D65E44">
        <w:rPr>
          <w:rFonts w:ascii="Arial" w:hAnsi="Arial" w:cs="Arial"/>
          <w:sz w:val="24"/>
          <w:szCs w:val="24"/>
        </w:rPr>
        <w:t>Les accessoires présents sur le terrain et amovibles (y compris les balles de Practice) doivent être rangés dans le chalet après utilisation et dans un état propre. Si un matériel est cassé ou perdu, il faut le signaler auprès du bureau de l’AGSE GOLF. Le chalet doit être refermé ainsi que le portail après chaque session.</w:t>
      </w:r>
    </w:p>
    <w:p w:rsidR="00FD33DD" w:rsidRPr="00D65E44" w:rsidRDefault="00FD33DD" w:rsidP="00FD33DD">
      <w:pPr>
        <w:jc w:val="both"/>
        <w:rPr>
          <w:rFonts w:ascii="Arial" w:hAnsi="Arial" w:cs="Arial"/>
          <w:b/>
          <w:sz w:val="24"/>
          <w:szCs w:val="24"/>
        </w:rPr>
      </w:pPr>
      <w:r w:rsidRPr="00D65E44">
        <w:rPr>
          <w:rFonts w:ascii="Arial" w:hAnsi="Arial" w:cs="Arial"/>
          <w:b/>
          <w:sz w:val="24"/>
          <w:szCs w:val="24"/>
        </w:rPr>
        <w:t>Il est interdit de sortir les balles de practice du Terrain.</w:t>
      </w:r>
    </w:p>
    <w:p w:rsidR="00FD33DD" w:rsidRDefault="00FD33DD" w:rsidP="00FD33DD">
      <w:pPr>
        <w:jc w:val="both"/>
        <w:rPr>
          <w:rFonts w:ascii="Arial" w:hAnsi="Arial" w:cs="Arial"/>
          <w:sz w:val="24"/>
          <w:szCs w:val="24"/>
        </w:rPr>
      </w:pPr>
      <w:r w:rsidRPr="00D65E44">
        <w:rPr>
          <w:rFonts w:ascii="Arial" w:hAnsi="Arial" w:cs="Arial"/>
          <w:sz w:val="24"/>
          <w:szCs w:val="24"/>
        </w:rPr>
        <w:t>Tout Matériel emprunté à titre personnel doit être réalisé avec l’accord du bureau ou du responsable de l’activité. Il sera demandé un chèque de caution qui ne sera pas encaissé et détruit au retour du matériel emprunté.</w:t>
      </w:r>
    </w:p>
    <w:p w:rsidR="009352FB" w:rsidRPr="00D65E44" w:rsidRDefault="009352FB" w:rsidP="00FD33DD">
      <w:pPr>
        <w:jc w:val="both"/>
        <w:rPr>
          <w:rFonts w:ascii="Arial" w:hAnsi="Arial" w:cs="Arial"/>
          <w:sz w:val="24"/>
          <w:szCs w:val="24"/>
        </w:rPr>
      </w:pPr>
    </w:p>
    <w:p w:rsidR="00FD33DD" w:rsidRPr="009352FB" w:rsidRDefault="00FD33DD" w:rsidP="00FD33DD">
      <w:pPr>
        <w:ind w:left="708"/>
        <w:jc w:val="both"/>
        <w:rPr>
          <w:rFonts w:ascii="Arial" w:hAnsi="Arial" w:cs="Arial"/>
          <w:b/>
          <w:i/>
          <w:sz w:val="28"/>
          <w:szCs w:val="28"/>
        </w:rPr>
      </w:pPr>
      <w:r w:rsidRPr="009352FB">
        <w:rPr>
          <w:rFonts w:ascii="Arial" w:hAnsi="Arial" w:cs="Arial"/>
          <w:b/>
          <w:i/>
          <w:sz w:val="28"/>
          <w:szCs w:val="28"/>
        </w:rPr>
        <w:t>Le non-respect répétitif de ces règles de bonne conduite pourra amener à une exclusion temporaire ou définitive du</w:t>
      </w:r>
      <w:r w:rsidR="00793A51">
        <w:rPr>
          <w:rFonts w:ascii="Arial" w:hAnsi="Arial" w:cs="Arial"/>
          <w:b/>
          <w:i/>
          <w:sz w:val="28"/>
          <w:szCs w:val="28"/>
        </w:rPr>
        <w:t xml:space="preserve"> terrain après délibération du B</w:t>
      </w:r>
      <w:r w:rsidRPr="009352FB">
        <w:rPr>
          <w:rFonts w:ascii="Arial" w:hAnsi="Arial" w:cs="Arial"/>
          <w:b/>
          <w:i/>
          <w:sz w:val="28"/>
          <w:szCs w:val="28"/>
        </w:rPr>
        <w:t>ureau.</w:t>
      </w:r>
    </w:p>
    <w:p w:rsidR="00FD33DD" w:rsidRDefault="00FD33DD" w:rsidP="00FD33DD">
      <w:bookmarkStart w:id="0" w:name="_GoBack"/>
      <w:bookmarkEnd w:id="0"/>
    </w:p>
    <w:p w:rsidR="00FD33DD" w:rsidRDefault="008571F7" w:rsidP="008571F7">
      <w:r>
        <w:t>Le PRESIDENT</w:t>
      </w:r>
      <w:r>
        <w:tab/>
      </w:r>
      <w:r w:rsidRPr="00E128EF">
        <w:rPr>
          <w:b/>
          <w:i/>
          <w:sz w:val="24"/>
          <w:szCs w:val="24"/>
        </w:rPr>
        <w:t>0676623190</w:t>
      </w:r>
      <w:r>
        <w:tab/>
      </w:r>
      <w:r>
        <w:tab/>
      </w:r>
      <w:r w:rsidR="00FD33DD">
        <w:t>LE SECFRETAIRE</w:t>
      </w:r>
      <w:r>
        <w:tab/>
      </w:r>
      <w:r>
        <w:tab/>
        <w:t>Le RESPONSABLE CITYGOLF</w:t>
      </w:r>
      <w:r w:rsidR="00E128EF">
        <w:t xml:space="preserve">   </w:t>
      </w:r>
      <w:r w:rsidR="00E128EF" w:rsidRPr="00E128EF">
        <w:rPr>
          <w:b/>
          <w:i/>
          <w:sz w:val="24"/>
          <w:szCs w:val="24"/>
        </w:rPr>
        <w:t>0608903542</w:t>
      </w:r>
    </w:p>
    <w:p w:rsidR="00FD33DD" w:rsidRDefault="00FD33DD" w:rsidP="008571F7">
      <w:r>
        <w:t>Jean Michel LUNEL</w:t>
      </w:r>
      <w:r>
        <w:tab/>
      </w:r>
      <w:r>
        <w:tab/>
      </w:r>
      <w:r w:rsidR="008571F7">
        <w:tab/>
      </w:r>
      <w:r>
        <w:t>Christophe GOETHALS</w:t>
      </w:r>
      <w:r w:rsidR="008571F7">
        <w:tab/>
      </w:r>
      <w:r w:rsidR="008571F7">
        <w:tab/>
        <w:t>Gérard DARRIET</w:t>
      </w:r>
    </w:p>
    <w:p w:rsidR="00FD33DD" w:rsidRDefault="00FD33DD" w:rsidP="00FD33DD"/>
    <w:p w:rsidR="00FD33DD" w:rsidRDefault="00FD33DD" w:rsidP="00FD33DD">
      <w:r>
        <w:rPr>
          <w:noProof/>
          <w:lang w:eastAsia="fr-FR"/>
        </w:rPr>
        <w:drawing>
          <wp:inline distT="0" distB="0" distL="0" distR="0" wp14:anchorId="5C0F3755" wp14:editId="4ECA9F21">
            <wp:extent cx="1030368" cy="379219"/>
            <wp:effectExtent l="0" t="0" r="0" b="190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s jean-Michel Lunel.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1090562" cy="401373"/>
                    </a:xfrm>
                    <a:prstGeom prst="rect">
                      <a:avLst/>
                    </a:prstGeom>
                  </pic:spPr>
                </pic:pic>
              </a:graphicData>
            </a:graphic>
          </wp:inline>
        </w:drawing>
      </w:r>
      <w:r>
        <w:tab/>
      </w:r>
      <w:r>
        <w:tab/>
      </w:r>
      <w:r>
        <w:tab/>
      </w:r>
      <w:r>
        <w:tab/>
      </w:r>
      <w:r>
        <w:rPr>
          <w:noProof/>
          <w:lang w:eastAsia="fr-FR"/>
        </w:rPr>
        <w:drawing>
          <wp:inline distT="0" distB="0" distL="0" distR="0" wp14:anchorId="4E479A5E" wp14:editId="2BF9D8C6">
            <wp:extent cx="918925" cy="375285"/>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ristophe Goethals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2901" cy="401412"/>
                    </a:xfrm>
                    <a:prstGeom prst="rect">
                      <a:avLst/>
                    </a:prstGeom>
                  </pic:spPr>
                </pic:pic>
              </a:graphicData>
            </a:graphic>
          </wp:inline>
        </w:drawing>
      </w:r>
    </w:p>
    <w:sectPr w:rsidR="00FD33DD" w:rsidSect="00902A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220FF"/>
    <w:multiLevelType w:val="multilevel"/>
    <w:tmpl w:val="413C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E6"/>
    <w:rsid w:val="000962E6"/>
    <w:rsid w:val="003C707E"/>
    <w:rsid w:val="005562C4"/>
    <w:rsid w:val="00647612"/>
    <w:rsid w:val="0069226E"/>
    <w:rsid w:val="00793A51"/>
    <w:rsid w:val="00834B73"/>
    <w:rsid w:val="008571F7"/>
    <w:rsid w:val="008F7F10"/>
    <w:rsid w:val="00902A69"/>
    <w:rsid w:val="009352FB"/>
    <w:rsid w:val="00D65E44"/>
    <w:rsid w:val="00E128EF"/>
    <w:rsid w:val="00EB5E3B"/>
    <w:rsid w:val="00F7630F"/>
    <w:rsid w:val="00FD33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D584"/>
  <w15:chartTrackingRefBased/>
  <w15:docId w15:val="{16536346-4B25-40B7-B6DE-8080E4F2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3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223673">
      <w:bodyDiv w:val="1"/>
      <w:marLeft w:val="0"/>
      <w:marRight w:val="0"/>
      <w:marTop w:val="0"/>
      <w:marBottom w:val="0"/>
      <w:divBdr>
        <w:top w:val="none" w:sz="0" w:space="0" w:color="auto"/>
        <w:left w:val="none" w:sz="0" w:space="0" w:color="auto"/>
        <w:bottom w:val="none" w:sz="0" w:space="0" w:color="auto"/>
        <w:right w:val="none" w:sz="0" w:space="0" w:color="auto"/>
      </w:divBdr>
      <w:divsChild>
        <w:div w:id="51273431">
          <w:marLeft w:val="0"/>
          <w:marRight w:val="0"/>
          <w:marTop w:val="0"/>
          <w:marBottom w:val="0"/>
          <w:divBdr>
            <w:top w:val="none" w:sz="0" w:space="0" w:color="auto"/>
            <w:left w:val="none" w:sz="0" w:space="0" w:color="auto"/>
            <w:bottom w:val="none" w:sz="0" w:space="0" w:color="auto"/>
            <w:right w:val="none" w:sz="0" w:space="0" w:color="auto"/>
          </w:divBdr>
        </w:div>
        <w:div w:id="185142662">
          <w:marLeft w:val="0"/>
          <w:marRight w:val="0"/>
          <w:marTop w:val="0"/>
          <w:marBottom w:val="0"/>
          <w:divBdr>
            <w:top w:val="none" w:sz="0" w:space="0" w:color="auto"/>
            <w:left w:val="none" w:sz="0" w:space="0" w:color="auto"/>
            <w:bottom w:val="none" w:sz="0" w:space="0" w:color="auto"/>
            <w:right w:val="none" w:sz="0" w:space="0" w:color="auto"/>
          </w:divBdr>
        </w:div>
        <w:div w:id="1210805580">
          <w:marLeft w:val="0"/>
          <w:marRight w:val="0"/>
          <w:marTop w:val="0"/>
          <w:marBottom w:val="0"/>
          <w:divBdr>
            <w:top w:val="none" w:sz="0" w:space="0" w:color="auto"/>
            <w:left w:val="none" w:sz="0" w:space="0" w:color="auto"/>
            <w:bottom w:val="none" w:sz="0" w:space="0" w:color="auto"/>
            <w:right w:val="none" w:sz="0" w:space="0" w:color="auto"/>
          </w:divBdr>
        </w:div>
        <w:div w:id="694384897">
          <w:marLeft w:val="0"/>
          <w:marRight w:val="0"/>
          <w:marTop w:val="0"/>
          <w:marBottom w:val="0"/>
          <w:divBdr>
            <w:top w:val="none" w:sz="0" w:space="0" w:color="auto"/>
            <w:left w:val="none" w:sz="0" w:space="0" w:color="auto"/>
            <w:bottom w:val="none" w:sz="0" w:space="0" w:color="auto"/>
            <w:right w:val="none" w:sz="0" w:space="0" w:color="auto"/>
          </w:divBdr>
        </w:div>
        <w:div w:id="1377661539">
          <w:marLeft w:val="0"/>
          <w:marRight w:val="0"/>
          <w:marTop w:val="0"/>
          <w:marBottom w:val="0"/>
          <w:divBdr>
            <w:top w:val="none" w:sz="0" w:space="0" w:color="auto"/>
            <w:left w:val="none" w:sz="0" w:space="0" w:color="auto"/>
            <w:bottom w:val="none" w:sz="0" w:space="0" w:color="auto"/>
            <w:right w:val="none" w:sz="0" w:space="0" w:color="auto"/>
          </w:divBdr>
        </w:div>
        <w:div w:id="1899827859">
          <w:marLeft w:val="0"/>
          <w:marRight w:val="0"/>
          <w:marTop w:val="0"/>
          <w:marBottom w:val="0"/>
          <w:divBdr>
            <w:top w:val="none" w:sz="0" w:space="0" w:color="auto"/>
            <w:left w:val="none" w:sz="0" w:space="0" w:color="auto"/>
            <w:bottom w:val="none" w:sz="0" w:space="0" w:color="auto"/>
            <w:right w:val="none" w:sz="0" w:space="0" w:color="auto"/>
          </w:divBdr>
        </w:div>
        <w:div w:id="350298898">
          <w:marLeft w:val="0"/>
          <w:marRight w:val="0"/>
          <w:marTop w:val="0"/>
          <w:marBottom w:val="0"/>
          <w:divBdr>
            <w:top w:val="none" w:sz="0" w:space="0" w:color="auto"/>
            <w:left w:val="none" w:sz="0" w:space="0" w:color="auto"/>
            <w:bottom w:val="none" w:sz="0" w:space="0" w:color="auto"/>
            <w:right w:val="none" w:sz="0" w:space="0" w:color="auto"/>
          </w:divBdr>
        </w:div>
        <w:div w:id="39745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341</Words>
  <Characters>1880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jean-michel lunel</dc:creator>
  <cp:keywords/>
  <dc:description/>
  <cp:lastModifiedBy>jean-michel lunel</cp:lastModifiedBy>
  <cp:revision>12</cp:revision>
  <dcterms:created xsi:type="dcterms:W3CDTF">2025-12-22T12:17:00Z</dcterms:created>
  <dcterms:modified xsi:type="dcterms:W3CDTF">2025-12-22T18:13:00Z</dcterms:modified>
</cp:coreProperties>
</file>